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rtl w:val="0"/>
          <w:lang w:val="en-US"/>
          <w14:textFill>
            <w14:solidFill>
              <w14:srgbClr w14:val="5E5E5E"/>
            </w14:solidFill>
          </w14:textFill>
        </w:rPr>
        <w:t>Discharging Inpatients</w:t>
      </w: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(Page1 of 2)</w:t>
      </w:r>
    </w:p>
    <w:p>
      <w:pPr>
        <w:pStyle w:val="Default"/>
        <w:widowControl w:val="0"/>
        <w:tabs>
          <w:tab w:val="left" w:pos="464"/>
          <w:tab w:val="left" w:pos="468"/>
        </w:tabs>
        <w:spacing w:before="260" w:line="278" w:lineRule="auto"/>
        <w:ind w:right="648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Ensure the case vet has given a full and thorough plan of the medications</w:t>
      </w:r>
      <w:r>
        <w:rPr>
          <w:rFonts w:ascii="Arial" w:hAnsi="Arial"/>
          <w:sz w:val="28"/>
          <w:szCs w:val="28"/>
          <w:rtl w:val="0"/>
          <w:lang w:val="en-US"/>
        </w:rPr>
        <w:t xml:space="preserve">, </w:t>
      </w:r>
      <w:r>
        <w:rPr>
          <w:rFonts w:ascii="Arial" w:hAnsi="Arial"/>
          <w:sz w:val="28"/>
          <w:szCs w:val="28"/>
          <w:rtl w:val="0"/>
          <w:lang w:val="en-US"/>
        </w:rPr>
        <w:t>including course total</w:t>
      </w:r>
      <w:r>
        <w:rPr>
          <w:rFonts w:ascii="Arial" w:hAnsi="Arial"/>
          <w:sz w:val="28"/>
          <w:szCs w:val="28"/>
          <w:rtl w:val="0"/>
          <w:lang w:val="en-US"/>
        </w:rPr>
        <w:t xml:space="preserve">, </w:t>
      </w:r>
      <w:r>
        <w:rPr>
          <w:rFonts w:ascii="Arial" w:hAnsi="Arial"/>
          <w:sz w:val="28"/>
          <w:szCs w:val="28"/>
          <w:rtl w:val="0"/>
          <w:lang w:val="en-US"/>
        </w:rPr>
        <w:t>length, home care, follow</w:t>
      </w:r>
      <w:r>
        <w:rPr>
          <w:rFonts w:ascii="Arial" w:hAnsi="Arial"/>
          <w:sz w:val="28"/>
          <w:szCs w:val="28"/>
          <w:rtl w:val="0"/>
          <w:lang w:val="en-US"/>
        </w:rPr>
        <w:t>-</w:t>
      </w:r>
      <w:r>
        <w:rPr>
          <w:rFonts w:ascii="Arial" w:hAnsi="Arial"/>
          <w:sz w:val="28"/>
          <w:szCs w:val="28"/>
          <w:rtl w:val="0"/>
          <w:lang w:val="en-US"/>
        </w:rPr>
        <w:t>up appointments and monitoring.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Ensure the vet has spoken to the client with the plan and diagnosis of condition prior to the discharge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appointment being made.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All of the treatment the patient has received must be booked fully before the client arrives for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collection, including consumables. Medication for the duration of the stay must match the vets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intended course and be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discharged with the correct amount and strength of medication.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The appropriate discharge sheet should be filled out fully and correctly, if necessary includ</w:t>
      </w:r>
      <w:r>
        <w:rPr>
          <w:rFonts w:ascii="Arial" w:hAnsi="Arial"/>
          <w:sz w:val="28"/>
          <w:szCs w:val="28"/>
          <w:rtl w:val="0"/>
          <w:lang w:val="en-US"/>
        </w:rPr>
        <w:t xml:space="preserve">ing </w:t>
      </w:r>
      <w:r>
        <w:rPr>
          <w:rFonts w:ascii="Arial" w:hAnsi="Arial"/>
          <w:sz w:val="28"/>
          <w:szCs w:val="28"/>
          <w:rtl w:val="0"/>
          <w:lang w:val="en-US"/>
        </w:rPr>
        <w:t>correct bandage care etc.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All medications should be up</w:t>
      </w:r>
      <w:r>
        <w:rPr>
          <w:rFonts w:ascii="Arial" w:hAnsi="Arial"/>
          <w:sz w:val="28"/>
          <w:szCs w:val="28"/>
          <w:rtl w:val="0"/>
          <w:lang w:val="en-US"/>
        </w:rPr>
        <w:t>-</w:t>
      </w:r>
      <w:r>
        <w:rPr>
          <w:rFonts w:ascii="Arial" w:hAnsi="Arial"/>
          <w:sz w:val="28"/>
          <w:szCs w:val="28"/>
          <w:rtl w:val="0"/>
        </w:rPr>
        <w:t>to</w:t>
      </w:r>
      <w:r>
        <w:rPr>
          <w:rFonts w:ascii="Arial" w:hAnsi="Arial"/>
          <w:sz w:val="28"/>
          <w:szCs w:val="28"/>
          <w:rtl w:val="0"/>
          <w:lang w:val="en-US"/>
        </w:rPr>
        <w:t>-</w:t>
      </w:r>
      <w:r>
        <w:rPr>
          <w:rFonts w:ascii="Arial" w:hAnsi="Arial"/>
          <w:sz w:val="28"/>
          <w:szCs w:val="28"/>
          <w:rtl w:val="0"/>
          <w:lang w:val="en-US"/>
        </w:rPr>
        <w:t xml:space="preserve">date before discharge, and </w:t>
      </w:r>
      <w:r>
        <w:rPr>
          <w:rFonts w:ascii="Arial" w:hAnsi="Arial"/>
          <w:sz w:val="28"/>
          <w:szCs w:val="28"/>
          <w:rtl w:val="0"/>
          <w:lang w:val="en-US"/>
        </w:rPr>
        <w:t>the patient</w:t>
      </w:r>
      <w:r>
        <w:rPr>
          <w:rFonts w:ascii="Arial" w:hAnsi="Arial"/>
          <w:sz w:val="28"/>
          <w:szCs w:val="28"/>
          <w:rtl w:val="0"/>
          <w:lang w:val="en-US"/>
        </w:rPr>
        <w:t xml:space="preserve"> fed and had the opportunity for a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bowel and bladder movement.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Catheters, bladder and intravenous, should be removed, haemorrhaging ceased. If they are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discharged with a pressure bandage over the cannula site, the owner must be </w:t>
      </w:r>
      <w:r>
        <w:rPr>
          <w:rFonts w:ascii="Arial" w:hAnsi="Arial"/>
          <w:sz w:val="28"/>
          <w:szCs w:val="28"/>
          <w:rtl w:val="0"/>
          <w:lang w:val="en-US"/>
        </w:rPr>
        <w:t>told</w:t>
      </w:r>
      <w:r>
        <w:rPr>
          <w:rFonts w:ascii="Arial" w:hAnsi="Arial"/>
          <w:sz w:val="28"/>
          <w:szCs w:val="28"/>
          <w:rtl w:val="0"/>
          <w:lang w:val="en-US"/>
        </w:rPr>
        <w:t xml:space="preserve"> to remove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it that evening, earlier if swelling of the leg or paw occurs.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The patient must be clean and groomed where necessary before discharge. If the bed had been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soiled, urine and other matter must be washed, dried and brushed.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If any other procedure has been performed, it must be clearly written on the discharge form</w:t>
      </w:r>
      <w:r>
        <w:rPr>
          <w:rFonts w:ascii="Arial" w:hAnsi="Arial"/>
          <w:sz w:val="28"/>
          <w:szCs w:val="28"/>
          <w:rtl w:val="0"/>
          <w:lang w:val="en-US"/>
        </w:rPr>
        <w:t xml:space="preserve"> (</w:t>
      </w:r>
      <w:r>
        <w:rPr>
          <w:rFonts w:ascii="Arial" w:hAnsi="Arial"/>
          <w:sz w:val="28"/>
          <w:szCs w:val="28"/>
          <w:rtl w:val="0"/>
          <w:lang w:val="en-US"/>
        </w:rPr>
        <w:t>e.g. ear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cleaning, nail clipping etc</w:t>
      </w:r>
      <w:r>
        <w:rPr>
          <w:rFonts w:ascii="Arial" w:hAnsi="Arial"/>
          <w:sz w:val="28"/>
          <w:szCs w:val="28"/>
          <w:rtl w:val="0"/>
          <w:lang w:val="en-US"/>
        </w:rPr>
        <w:t>).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When the client arrives for collection, the medication and discharge forms should be discussed with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them without the animal present in the consult room in order to ensure maximum possible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information intake. The full stay of the patient should be discussed, including medication start dates,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expression of normal behaviour, defecation and urination. All clip patches and bandages must be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explained along with other care, such as physiotherapy, ear cleaning etc. They must also be made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aware of any follow up appointments</w:t>
      </w:r>
      <w:r>
        <w:rPr>
          <w:rFonts w:ascii="Arial" w:hAnsi="Arial"/>
          <w:sz w:val="28"/>
          <w:szCs w:val="28"/>
          <w:rtl w:val="0"/>
          <w:lang w:val="en-US"/>
        </w:rPr>
        <w:t xml:space="preserve">, how flexible these may be, and which vet they must </w:t>
      </w:r>
      <w:r>
        <w:rPr>
          <w:rFonts w:ascii="Arial" w:hAnsi="Arial"/>
          <w:sz w:val="28"/>
          <w:szCs w:val="28"/>
          <w:rtl w:val="0"/>
        </w:rPr>
        <w:t>be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with </w:t>
      </w:r>
      <w:r>
        <w:rPr>
          <w:rFonts w:ascii="Arial" w:hAnsi="Arial"/>
          <w:sz w:val="28"/>
          <w:szCs w:val="28"/>
          <w:rtl w:val="0"/>
          <w:lang w:val="en-US"/>
        </w:rPr>
        <w:t>(</w:t>
      </w:r>
      <w:r>
        <w:rPr>
          <w:rFonts w:ascii="Arial" w:hAnsi="Arial"/>
          <w:sz w:val="28"/>
          <w:szCs w:val="28"/>
          <w:rtl w:val="0"/>
          <w:lang w:val="en-US"/>
        </w:rPr>
        <w:t>i.e. the case vet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 name</w:t>
      </w:r>
      <w:r>
        <w:rPr>
          <w:rFonts w:ascii="Arial" w:hAnsi="Arial"/>
          <w:sz w:val="28"/>
          <w:szCs w:val="28"/>
          <w:rtl w:val="0"/>
          <w:lang w:val="en-US"/>
        </w:rPr>
        <w:t>)</w:t>
      </w:r>
      <w:r>
        <w:rPr>
          <w:rFonts w:ascii="Arial" w:hAnsi="Arial"/>
          <w:sz w:val="28"/>
          <w:szCs w:val="28"/>
          <w:rtl w:val="0"/>
          <w:lang w:val="en-US"/>
        </w:rPr>
        <w:t>. If they have any queries to contact the hospital at any time, they should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be made aware of the OOH protocol.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When the animal is brought to the owner, any wounds or clipped patches </w:t>
      </w:r>
      <w:r>
        <w:rPr>
          <w:rFonts w:ascii="Arial" w:hAnsi="Arial"/>
          <w:sz w:val="28"/>
          <w:szCs w:val="28"/>
          <w:rtl w:val="0"/>
          <w:lang w:val="en-US"/>
        </w:rPr>
        <w:t>they have already been told about</w:t>
      </w:r>
      <w:r>
        <w:rPr>
          <w:rFonts w:ascii="Arial" w:hAnsi="Arial"/>
          <w:sz w:val="28"/>
          <w:szCs w:val="28"/>
          <w:rtl w:val="0"/>
          <w:lang w:val="en-US"/>
        </w:rPr>
        <w:t xml:space="preserve"> must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be shown to them</w:t>
      </w:r>
      <w:r>
        <w:rPr>
          <w:rFonts w:ascii="Arial" w:hAnsi="Arial"/>
          <w:sz w:val="28"/>
          <w:szCs w:val="28"/>
          <w:rtl w:val="0"/>
          <w:lang w:val="en-US"/>
        </w:rPr>
        <w:t>. E</w:t>
      </w:r>
      <w:r>
        <w:rPr>
          <w:rFonts w:ascii="Arial" w:hAnsi="Arial"/>
          <w:sz w:val="28"/>
          <w:szCs w:val="28"/>
          <w:rtl w:val="0"/>
          <w:lang w:val="en-US"/>
        </w:rPr>
        <w:t>xplain</w:t>
      </w:r>
      <w:r>
        <w:rPr>
          <w:rFonts w:ascii="Arial" w:hAnsi="Arial"/>
          <w:sz w:val="28"/>
          <w:szCs w:val="28"/>
          <w:rtl w:val="0"/>
          <w:lang w:val="en-US"/>
        </w:rPr>
        <w:t xml:space="preserve"> to them</w:t>
      </w:r>
      <w:r>
        <w:rPr>
          <w:rFonts w:ascii="Arial" w:hAnsi="Arial"/>
          <w:sz w:val="28"/>
          <w:szCs w:val="28"/>
          <w:rtl w:val="0"/>
          <w:lang w:val="en-US"/>
        </w:rPr>
        <w:t xml:space="preserve"> what is normal, and </w:t>
      </w:r>
      <w:r>
        <w:rPr>
          <w:rFonts w:ascii="Arial" w:hAnsi="Arial"/>
          <w:sz w:val="28"/>
          <w:szCs w:val="28"/>
          <w:rtl w:val="0"/>
          <w:lang w:val="en-US"/>
        </w:rPr>
        <w:t>what is abnormal.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Explain the follow up appointments and who they are with to the receptionist before leaving the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</w:rPr>
        <w:t>client.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